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6CB57" w14:textId="4B5995E0" w:rsidR="0088029B" w:rsidRPr="0088029B" w:rsidRDefault="00C51592" w:rsidP="0088029B">
      <w:pPr>
        <w:spacing w:after="0" w:line="240" w:lineRule="auto"/>
        <w:jc w:val="center"/>
        <w:rPr>
          <w:sz w:val="36"/>
          <w:szCs w:val="36"/>
        </w:rPr>
      </w:pPr>
      <w:bookmarkStart w:id="0" w:name="_GoBack"/>
      <w:bookmarkEnd w:id="0"/>
      <w:r w:rsidRPr="0088029B">
        <w:rPr>
          <w:b/>
          <w:bCs/>
          <w:sz w:val="36"/>
          <w:szCs w:val="36"/>
        </w:rPr>
        <w:t>Power &amp; Propaganda</w:t>
      </w:r>
    </w:p>
    <w:p w14:paraId="7FF580B6" w14:textId="77777777" w:rsidR="0088029B" w:rsidRDefault="0088029B" w:rsidP="0088029B">
      <w:pPr>
        <w:spacing w:after="0" w:line="240" w:lineRule="auto"/>
      </w:pPr>
    </w:p>
    <w:p w14:paraId="2CA5FD25" w14:textId="6B037D94" w:rsidR="000F206F" w:rsidRDefault="0088029B" w:rsidP="0088029B">
      <w:pPr>
        <w:spacing w:after="0" w:line="240" w:lineRule="auto"/>
      </w:pPr>
      <w:r>
        <w:rPr>
          <w:noProof/>
          <w:lang w:eastAsia="en-GB"/>
        </w:rPr>
        <w:drawing>
          <wp:inline distT="0" distB="0" distL="0" distR="0" wp14:anchorId="0E4735F6" wp14:editId="6A685734">
            <wp:extent cx="5731510" cy="32207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220720"/>
                    </a:xfrm>
                    <a:prstGeom prst="rect">
                      <a:avLst/>
                    </a:prstGeom>
                    <a:noFill/>
                    <a:ln>
                      <a:noFill/>
                    </a:ln>
                  </pic:spPr>
                </pic:pic>
              </a:graphicData>
            </a:graphic>
          </wp:inline>
        </w:drawing>
      </w:r>
    </w:p>
    <w:p w14:paraId="023E4E0C" w14:textId="6E76B1ED" w:rsidR="0088029B" w:rsidRPr="0088029B" w:rsidRDefault="0088029B" w:rsidP="0088029B">
      <w:pPr>
        <w:rPr>
          <w:i/>
          <w:iCs/>
          <w:sz w:val="20"/>
          <w:szCs w:val="20"/>
        </w:rPr>
      </w:pPr>
      <w:r w:rsidRPr="0088029B">
        <w:rPr>
          <w:i/>
          <w:iCs/>
          <w:sz w:val="20"/>
          <w:szCs w:val="20"/>
        </w:rPr>
        <w:t>Photo Illustration by Emil Lend</w:t>
      </w:r>
      <w:r w:rsidR="00C528E4">
        <w:rPr>
          <w:i/>
          <w:iCs/>
          <w:sz w:val="20"/>
          <w:szCs w:val="20"/>
        </w:rPr>
        <w:t xml:space="preserve"> </w:t>
      </w:r>
      <w:r w:rsidRPr="0088029B">
        <w:rPr>
          <w:i/>
          <w:iCs/>
          <w:sz w:val="20"/>
          <w:szCs w:val="20"/>
        </w:rPr>
        <w:t>of</w:t>
      </w:r>
      <w:r w:rsidR="00C528E4">
        <w:rPr>
          <w:i/>
          <w:iCs/>
          <w:sz w:val="20"/>
          <w:szCs w:val="20"/>
        </w:rPr>
        <w:t xml:space="preserve"> </w:t>
      </w:r>
      <w:r w:rsidRPr="0088029B">
        <w:rPr>
          <w:i/>
          <w:iCs/>
          <w:sz w:val="20"/>
          <w:szCs w:val="20"/>
        </w:rPr>
        <w:t>The Daily Beast</w:t>
      </w:r>
    </w:p>
    <w:p w14:paraId="76ED3C85" w14:textId="308AE8E3" w:rsidR="00C51592" w:rsidRDefault="00C51592">
      <w:r>
        <w:t xml:space="preserve">This interactive, two-hour workshop will introduce students to examples of ancient and modern political power and propaganda, and ask what can be gained by comparing the two. No knowledge of ancient history is required or assumed. </w:t>
      </w:r>
      <w:r w:rsidR="0088029B">
        <w:t>A healthy appreciation of politics is welcome.</w:t>
      </w:r>
    </w:p>
    <w:p w14:paraId="2848B4AE" w14:textId="5156B3FA" w:rsidR="00C51592" w:rsidRDefault="00C51592">
      <w:r>
        <w:t>How might we define ‘political power’ or ‘propaganda’</w:t>
      </w:r>
      <w:r w:rsidR="0010571D">
        <w:t xml:space="preserve">, </w:t>
      </w:r>
      <w:r w:rsidR="009A038C">
        <w:t xml:space="preserve">what forms do they take, and what relevance do ancient examples have in the modern world? </w:t>
      </w:r>
      <w:r w:rsidR="00CE1D14">
        <w:t xml:space="preserve">This workshop sets out to explore </w:t>
      </w:r>
      <w:r w:rsidR="00D16009">
        <w:t xml:space="preserve">what can be gained (or lost) by evoking the politics of ancient Rome in contemporary </w:t>
      </w:r>
      <w:r w:rsidR="005F187D">
        <w:t>debate</w:t>
      </w:r>
      <w:r w:rsidR="00D16009">
        <w:t xml:space="preserve">, and why Classics continues to be relevant </w:t>
      </w:r>
      <w:r w:rsidR="00B65647">
        <w:t>to politics</w:t>
      </w:r>
      <w:r w:rsidR="00D16009">
        <w:t xml:space="preserve"> in the 21</w:t>
      </w:r>
      <w:r w:rsidR="00D16009" w:rsidRPr="00D16009">
        <w:rPr>
          <w:vertAlign w:val="superscript"/>
        </w:rPr>
        <w:t>st</w:t>
      </w:r>
      <w:r w:rsidR="00D16009">
        <w:t xml:space="preserve"> century.</w:t>
      </w:r>
    </w:p>
    <w:p w14:paraId="504BF89F" w14:textId="6E02F318" w:rsidR="00DD0AD5" w:rsidRDefault="00DD0AD5">
      <w:r>
        <w:t>During the workshop, students will:</w:t>
      </w:r>
    </w:p>
    <w:p w14:paraId="0234D6DC" w14:textId="56BE56D0" w:rsidR="00DD0AD5" w:rsidRDefault="00DD0AD5" w:rsidP="00DD0AD5">
      <w:pPr>
        <w:pStyle w:val="ListParagraph"/>
        <w:numPr>
          <w:ilvl w:val="0"/>
          <w:numId w:val="2"/>
        </w:numPr>
      </w:pPr>
      <w:r>
        <w:t>Discover the history of ancient Rome;</w:t>
      </w:r>
    </w:p>
    <w:p w14:paraId="047D96AA" w14:textId="22875274" w:rsidR="00DD0AD5" w:rsidRDefault="00DD0AD5" w:rsidP="00DD0AD5">
      <w:pPr>
        <w:pStyle w:val="ListParagraph"/>
        <w:numPr>
          <w:ilvl w:val="0"/>
          <w:numId w:val="2"/>
        </w:numPr>
      </w:pPr>
      <w:r>
        <w:t>Encounter ancient sources, from coins and altars to statues and literary sources;</w:t>
      </w:r>
    </w:p>
    <w:p w14:paraId="4D9CE5BA" w14:textId="34ED7B32" w:rsidR="00DD0AD5" w:rsidRDefault="00DD0AD5" w:rsidP="00DD0AD5">
      <w:pPr>
        <w:pStyle w:val="ListParagraph"/>
        <w:numPr>
          <w:ilvl w:val="0"/>
          <w:numId w:val="2"/>
        </w:numPr>
      </w:pPr>
      <w:r>
        <w:t>Discuss modern representations of ancient Roman on film;</w:t>
      </w:r>
    </w:p>
    <w:p w14:paraId="7AC2E9D0" w14:textId="3816F499" w:rsidR="00DD0AD5" w:rsidRDefault="0088029B" w:rsidP="00DD0AD5">
      <w:pPr>
        <w:pStyle w:val="ListParagraph"/>
        <w:numPr>
          <w:ilvl w:val="0"/>
          <w:numId w:val="2"/>
        </w:numPr>
      </w:pPr>
      <w:r>
        <w:t>Critique</w:t>
      </w:r>
      <w:r w:rsidR="00DD0AD5">
        <w:t xml:space="preserve"> contemporary propaganda, including the Brexit Bus and Donald Trump’s Tweets;</w:t>
      </w:r>
    </w:p>
    <w:p w14:paraId="4B5C9312" w14:textId="69A11B9B" w:rsidR="00DD0AD5" w:rsidRDefault="00DD0AD5" w:rsidP="00DD0AD5">
      <w:pPr>
        <w:pStyle w:val="ListParagraph"/>
        <w:numPr>
          <w:ilvl w:val="0"/>
          <w:numId w:val="2"/>
        </w:numPr>
      </w:pPr>
      <w:r>
        <w:t xml:space="preserve">Undertake group work on </w:t>
      </w:r>
      <w:r w:rsidR="0088029B">
        <w:t>21</w:t>
      </w:r>
      <w:r w:rsidR="0088029B" w:rsidRPr="0088029B">
        <w:rPr>
          <w:vertAlign w:val="superscript"/>
        </w:rPr>
        <w:t>st</w:t>
      </w:r>
      <w:r w:rsidR="0088029B">
        <w:t xml:space="preserve"> century</w:t>
      </w:r>
      <w:r>
        <w:t xml:space="preserve"> journalism that </w:t>
      </w:r>
      <w:r w:rsidR="00D60E0C">
        <w:t>draws direct comparison</w:t>
      </w:r>
      <w:r w:rsidR="00F85B00">
        <w:t>s</w:t>
      </w:r>
      <w:r w:rsidR="00501F88">
        <w:t xml:space="preserve"> b</w:t>
      </w:r>
      <w:r w:rsidR="000955CE">
        <w:t>e</w:t>
      </w:r>
      <w:r w:rsidR="00501F88">
        <w:t>tween</w:t>
      </w:r>
      <w:r>
        <w:t xml:space="preserve"> modern political figures</w:t>
      </w:r>
      <w:r w:rsidR="000955CE">
        <w:t xml:space="preserve"> and </w:t>
      </w:r>
      <w:r>
        <w:t>the emperors of Rome;</w:t>
      </w:r>
    </w:p>
    <w:p w14:paraId="6F119FA2" w14:textId="3F7421BB" w:rsidR="00C51592" w:rsidRDefault="00DD0AD5" w:rsidP="00DD0AD5">
      <w:pPr>
        <w:pStyle w:val="ListParagraph"/>
        <w:numPr>
          <w:ilvl w:val="0"/>
          <w:numId w:val="2"/>
        </w:numPr>
      </w:pPr>
      <w:r>
        <w:t xml:space="preserve">Present their views on </w:t>
      </w:r>
      <w:r w:rsidR="000A600B">
        <w:t>the</w:t>
      </w:r>
      <w:r w:rsidR="001F57A8">
        <w:t xml:space="preserve"> politics of antiquity and</w:t>
      </w:r>
      <w:r w:rsidR="00296690">
        <w:t xml:space="preserve"> its relevance to</w:t>
      </w:r>
      <w:r w:rsidR="001F57A8">
        <w:t xml:space="preserve"> modernity</w:t>
      </w:r>
      <w:r>
        <w:t>.</w:t>
      </w:r>
    </w:p>
    <w:p w14:paraId="11BA93E7" w14:textId="1B37D15E" w:rsidR="0088029B" w:rsidRDefault="0088029B" w:rsidP="0088029B">
      <w:r>
        <w:t xml:space="preserve">If you are interested in hosting this workshop, or a shorter variant, at your school, please </w:t>
      </w:r>
      <w:r w:rsidR="005E170F">
        <w:t>email</w:t>
      </w:r>
      <w:r w:rsidR="005E170F" w:rsidRPr="005E170F">
        <w:t xml:space="preserve"> </w:t>
      </w:r>
      <w:r w:rsidR="005E170F">
        <w:t>the Bristol Classics Hub (</w:t>
      </w:r>
      <w:hyperlink r:id="rId11" w:history="1">
        <w:r w:rsidR="005E170F" w:rsidRPr="00FD548F">
          <w:rPr>
            <w:rStyle w:val="Hyperlink"/>
          </w:rPr>
          <w:t>classics-hub@bristol.ac.uk</w:t>
        </w:r>
      </w:hyperlink>
      <w:r w:rsidR="005E170F">
        <w:t xml:space="preserve">), along with the workshop organiser, </w:t>
      </w:r>
      <w:r w:rsidR="009C3C8B">
        <w:t xml:space="preserve">Dr Richard Cole, </w:t>
      </w:r>
      <w:hyperlink r:id="rId12" w:history="1">
        <w:r w:rsidR="009C3C8B" w:rsidRPr="00FD548F">
          <w:rPr>
            <w:rStyle w:val="Hyperlink"/>
          </w:rPr>
          <w:t>richard.cole@bristol.ac.uk</w:t>
        </w:r>
      </w:hyperlink>
      <w:r w:rsidR="005E170F">
        <w:t>).</w:t>
      </w:r>
    </w:p>
    <w:p w14:paraId="1E2DFD43" w14:textId="6559C695" w:rsidR="009D0F34" w:rsidRDefault="009D0F34" w:rsidP="0088029B"/>
    <w:p w14:paraId="40243AC4" w14:textId="48EF359D" w:rsidR="009D0F34" w:rsidRPr="00C51592" w:rsidRDefault="009D0F34" w:rsidP="0088029B">
      <w:r>
        <w:rPr>
          <w:rFonts w:ascii="Times New Roman" w:hAnsi="Times New Roman" w:cs="Times New Roman"/>
          <w:noProof/>
          <w:sz w:val="26"/>
          <w:szCs w:val="26"/>
          <w:lang w:eastAsia="en-GB"/>
        </w:rPr>
        <w:drawing>
          <wp:anchor distT="0" distB="0" distL="114300" distR="114300" simplePos="0" relativeHeight="251659264" behindDoc="0" locked="0" layoutInCell="1" allowOverlap="1" wp14:anchorId="1BE89BA8" wp14:editId="45A84AC8">
            <wp:simplePos x="0" y="0"/>
            <wp:positionH relativeFrom="column">
              <wp:posOffset>0</wp:posOffset>
            </wp:positionH>
            <wp:positionV relativeFrom="paragraph">
              <wp:posOffset>0</wp:posOffset>
            </wp:positionV>
            <wp:extent cx="1619250" cy="752475"/>
            <wp:effectExtent l="19050" t="0" r="0" b="0"/>
            <wp:wrapNone/>
            <wp:docPr id="2" name="Picture 2" descr="H:\Documents\Bristol Uni PhD\Classics Hub\Hub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ocuments\Bristol Uni PhD\Classics Hub\Hub logo.png"/>
                    <pic:cNvPicPr>
                      <a:picLocks noChangeAspect="1" noChangeArrowheads="1"/>
                    </pic:cNvPicPr>
                  </pic:nvPicPr>
                  <pic:blipFill>
                    <a:blip r:embed="rId13" cstate="print"/>
                    <a:srcRect/>
                    <a:stretch>
                      <a:fillRect/>
                    </a:stretch>
                  </pic:blipFill>
                  <pic:spPr bwMode="auto">
                    <a:xfrm>
                      <a:off x="0" y="0"/>
                      <a:ext cx="1619250" cy="752475"/>
                    </a:xfrm>
                    <a:prstGeom prst="rect">
                      <a:avLst/>
                    </a:prstGeom>
                    <a:noFill/>
                    <a:ln w="9525">
                      <a:noFill/>
                      <a:miter lim="800000"/>
                      <a:headEnd/>
                      <a:tailEnd/>
                    </a:ln>
                  </pic:spPr>
                </pic:pic>
              </a:graphicData>
            </a:graphic>
          </wp:anchor>
        </w:drawing>
      </w:r>
    </w:p>
    <w:sectPr w:rsidR="009D0F34" w:rsidRPr="00C515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2701C" w14:textId="77777777" w:rsidR="004D52CC" w:rsidRDefault="004D52CC" w:rsidP="0088029B">
      <w:pPr>
        <w:spacing w:after="0" w:line="240" w:lineRule="auto"/>
      </w:pPr>
      <w:r>
        <w:separator/>
      </w:r>
    </w:p>
  </w:endnote>
  <w:endnote w:type="continuationSeparator" w:id="0">
    <w:p w14:paraId="5B592C1F" w14:textId="77777777" w:rsidR="004D52CC" w:rsidRDefault="004D52CC" w:rsidP="00880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6D7A6" w14:textId="77777777" w:rsidR="004D52CC" w:rsidRDefault="004D52CC" w:rsidP="0088029B">
      <w:pPr>
        <w:spacing w:after="0" w:line="240" w:lineRule="auto"/>
      </w:pPr>
      <w:r>
        <w:separator/>
      </w:r>
    </w:p>
  </w:footnote>
  <w:footnote w:type="continuationSeparator" w:id="0">
    <w:p w14:paraId="42EBBAF4" w14:textId="77777777" w:rsidR="004D52CC" w:rsidRDefault="004D52CC" w:rsidP="00880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73E5F"/>
    <w:multiLevelType w:val="hybridMultilevel"/>
    <w:tmpl w:val="80445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2225D9"/>
    <w:multiLevelType w:val="hybridMultilevel"/>
    <w:tmpl w:val="80FA8CD6"/>
    <w:lvl w:ilvl="0" w:tplc="53D0AE32">
      <w:start w:val="1"/>
      <w:numFmt w:val="bullet"/>
      <w:lvlText w:val="•"/>
      <w:lvlJc w:val="left"/>
      <w:pPr>
        <w:tabs>
          <w:tab w:val="num" w:pos="720"/>
        </w:tabs>
        <w:ind w:left="720" w:hanging="360"/>
      </w:pPr>
      <w:rPr>
        <w:rFonts w:ascii="Arial" w:hAnsi="Arial" w:hint="default"/>
      </w:rPr>
    </w:lvl>
    <w:lvl w:ilvl="1" w:tplc="2648E7AA" w:tentative="1">
      <w:start w:val="1"/>
      <w:numFmt w:val="bullet"/>
      <w:lvlText w:val="•"/>
      <w:lvlJc w:val="left"/>
      <w:pPr>
        <w:tabs>
          <w:tab w:val="num" w:pos="1440"/>
        </w:tabs>
        <w:ind w:left="1440" w:hanging="360"/>
      </w:pPr>
      <w:rPr>
        <w:rFonts w:ascii="Arial" w:hAnsi="Arial" w:hint="default"/>
      </w:rPr>
    </w:lvl>
    <w:lvl w:ilvl="2" w:tplc="0024E00A" w:tentative="1">
      <w:start w:val="1"/>
      <w:numFmt w:val="bullet"/>
      <w:lvlText w:val="•"/>
      <w:lvlJc w:val="left"/>
      <w:pPr>
        <w:tabs>
          <w:tab w:val="num" w:pos="2160"/>
        </w:tabs>
        <w:ind w:left="2160" w:hanging="360"/>
      </w:pPr>
      <w:rPr>
        <w:rFonts w:ascii="Arial" w:hAnsi="Arial" w:hint="default"/>
      </w:rPr>
    </w:lvl>
    <w:lvl w:ilvl="3" w:tplc="80107F80" w:tentative="1">
      <w:start w:val="1"/>
      <w:numFmt w:val="bullet"/>
      <w:lvlText w:val="•"/>
      <w:lvlJc w:val="left"/>
      <w:pPr>
        <w:tabs>
          <w:tab w:val="num" w:pos="2880"/>
        </w:tabs>
        <w:ind w:left="2880" w:hanging="360"/>
      </w:pPr>
      <w:rPr>
        <w:rFonts w:ascii="Arial" w:hAnsi="Arial" w:hint="default"/>
      </w:rPr>
    </w:lvl>
    <w:lvl w:ilvl="4" w:tplc="E7E4939C" w:tentative="1">
      <w:start w:val="1"/>
      <w:numFmt w:val="bullet"/>
      <w:lvlText w:val="•"/>
      <w:lvlJc w:val="left"/>
      <w:pPr>
        <w:tabs>
          <w:tab w:val="num" w:pos="3600"/>
        </w:tabs>
        <w:ind w:left="3600" w:hanging="360"/>
      </w:pPr>
      <w:rPr>
        <w:rFonts w:ascii="Arial" w:hAnsi="Arial" w:hint="default"/>
      </w:rPr>
    </w:lvl>
    <w:lvl w:ilvl="5" w:tplc="6F8CADE6" w:tentative="1">
      <w:start w:val="1"/>
      <w:numFmt w:val="bullet"/>
      <w:lvlText w:val="•"/>
      <w:lvlJc w:val="left"/>
      <w:pPr>
        <w:tabs>
          <w:tab w:val="num" w:pos="4320"/>
        </w:tabs>
        <w:ind w:left="4320" w:hanging="360"/>
      </w:pPr>
      <w:rPr>
        <w:rFonts w:ascii="Arial" w:hAnsi="Arial" w:hint="default"/>
      </w:rPr>
    </w:lvl>
    <w:lvl w:ilvl="6" w:tplc="D3562972" w:tentative="1">
      <w:start w:val="1"/>
      <w:numFmt w:val="bullet"/>
      <w:lvlText w:val="•"/>
      <w:lvlJc w:val="left"/>
      <w:pPr>
        <w:tabs>
          <w:tab w:val="num" w:pos="5040"/>
        </w:tabs>
        <w:ind w:left="5040" w:hanging="360"/>
      </w:pPr>
      <w:rPr>
        <w:rFonts w:ascii="Arial" w:hAnsi="Arial" w:hint="default"/>
      </w:rPr>
    </w:lvl>
    <w:lvl w:ilvl="7" w:tplc="4BB6E642" w:tentative="1">
      <w:start w:val="1"/>
      <w:numFmt w:val="bullet"/>
      <w:lvlText w:val="•"/>
      <w:lvlJc w:val="left"/>
      <w:pPr>
        <w:tabs>
          <w:tab w:val="num" w:pos="5760"/>
        </w:tabs>
        <w:ind w:left="5760" w:hanging="360"/>
      </w:pPr>
      <w:rPr>
        <w:rFonts w:ascii="Arial" w:hAnsi="Arial" w:hint="default"/>
      </w:rPr>
    </w:lvl>
    <w:lvl w:ilvl="8" w:tplc="F154D2F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1592"/>
    <w:rsid w:val="000746C2"/>
    <w:rsid w:val="000955CE"/>
    <w:rsid w:val="000A600B"/>
    <w:rsid w:val="000C7ACB"/>
    <w:rsid w:val="000F206F"/>
    <w:rsid w:val="0010571D"/>
    <w:rsid w:val="00144EF7"/>
    <w:rsid w:val="001F57A8"/>
    <w:rsid w:val="00296690"/>
    <w:rsid w:val="002D4001"/>
    <w:rsid w:val="002E5267"/>
    <w:rsid w:val="00362AFE"/>
    <w:rsid w:val="004D52CC"/>
    <w:rsid w:val="00501F88"/>
    <w:rsid w:val="005E170F"/>
    <w:rsid w:val="005F187D"/>
    <w:rsid w:val="006059A6"/>
    <w:rsid w:val="0063017A"/>
    <w:rsid w:val="006A3B6B"/>
    <w:rsid w:val="00753C42"/>
    <w:rsid w:val="0088029B"/>
    <w:rsid w:val="00966C0D"/>
    <w:rsid w:val="009A038C"/>
    <w:rsid w:val="009C3C8B"/>
    <w:rsid w:val="009D0F34"/>
    <w:rsid w:val="00A1116F"/>
    <w:rsid w:val="00A94B90"/>
    <w:rsid w:val="00B65647"/>
    <w:rsid w:val="00B7444B"/>
    <w:rsid w:val="00BD6EE5"/>
    <w:rsid w:val="00BF0C39"/>
    <w:rsid w:val="00BF52E3"/>
    <w:rsid w:val="00C2364D"/>
    <w:rsid w:val="00C51592"/>
    <w:rsid w:val="00C528E4"/>
    <w:rsid w:val="00CE1D14"/>
    <w:rsid w:val="00D16009"/>
    <w:rsid w:val="00D60E0C"/>
    <w:rsid w:val="00D73809"/>
    <w:rsid w:val="00DD0AD5"/>
    <w:rsid w:val="00E92A07"/>
    <w:rsid w:val="00ED3F2D"/>
    <w:rsid w:val="00F85B00"/>
    <w:rsid w:val="00FF3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EF36EB"/>
  <w15:docId w15:val="{0BB81526-3BD3-4AA3-9C6F-88AA13B03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592"/>
    <w:pPr>
      <w:ind w:left="720"/>
      <w:contextualSpacing/>
    </w:pPr>
  </w:style>
  <w:style w:type="character" w:styleId="Hyperlink">
    <w:name w:val="Hyperlink"/>
    <w:basedOn w:val="DefaultParagraphFont"/>
    <w:uiPriority w:val="99"/>
    <w:unhideWhenUsed/>
    <w:rsid w:val="0088029B"/>
    <w:rPr>
      <w:color w:val="0563C1" w:themeColor="hyperlink"/>
      <w:u w:val="single"/>
    </w:rPr>
  </w:style>
  <w:style w:type="character" w:customStyle="1" w:styleId="UnresolvedMention1">
    <w:name w:val="Unresolved Mention1"/>
    <w:basedOn w:val="DefaultParagraphFont"/>
    <w:uiPriority w:val="99"/>
    <w:semiHidden/>
    <w:unhideWhenUsed/>
    <w:rsid w:val="0088029B"/>
    <w:rPr>
      <w:color w:val="605E5C"/>
      <w:shd w:val="clear" w:color="auto" w:fill="E1DFDD"/>
    </w:rPr>
  </w:style>
  <w:style w:type="paragraph" w:styleId="BalloonText">
    <w:name w:val="Balloon Text"/>
    <w:basedOn w:val="Normal"/>
    <w:link w:val="BalloonTextChar"/>
    <w:uiPriority w:val="99"/>
    <w:semiHidden/>
    <w:unhideWhenUsed/>
    <w:rsid w:val="00A111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1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12259">
      <w:bodyDiv w:val="1"/>
      <w:marLeft w:val="0"/>
      <w:marRight w:val="0"/>
      <w:marTop w:val="0"/>
      <w:marBottom w:val="0"/>
      <w:divBdr>
        <w:top w:val="none" w:sz="0" w:space="0" w:color="auto"/>
        <w:left w:val="none" w:sz="0" w:space="0" w:color="auto"/>
        <w:bottom w:val="none" w:sz="0" w:space="0" w:color="auto"/>
        <w:right w:val="none" w:sz="0" w:space="0" w:color="auto"/>
      </w:divBdr>
      <w:divsChild>
        <w:div w:id="198013640">
          <w:marLeft w:val="547"/>
          <w:marRight w:val="0"/>
          <w:marTop w:val="154"/>
          <w:marBottom w:val="0"/>
          <w:divBdr>
            <w:top w:val="none" w:sz="0" w:space="0" w:color="auto"/>
            <w:left w:val="none" w:sz="0" w:space="0" w:color="auto"/>
            <w:bottom w:val="none" w:sz="0" w:space="0" w:color="auto"/>
            <w:right w:val="none" w:sz="0" w:space="0" w:color="auto"/>
          </w:divBdr>
        </w:div>
        <w:div w:id="14975498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ichard.cole@bristol.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assics-hub@bristol.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99A5F9F499B8438CB95FFD9E8FA23E" ma:contentTypeVersion="11" ma:contentTypeDescription="Create a new document." ma:contentTypeScope="" ma:versionID="4fcb81a75379c193d7d91e3de0828126">
  <xsd:schema xmlns:xsd="http://www.w3.org/2001/XMLSchema" xmlns:xs="http://www.w3.org/2001/XMLSchema" xmlns:p="http://schemas.microsoft.com/office/2006/metadata/properties" xmlns:ns3="d6dcc453-3c68-4578-8113-8e11329fe8d8" xmlns:ns4="5794de5c-b178-4cad-b223-4fb1b59041e3" targetNamespace="http://schemas.microsoft.com/office/2006/metadata/properties" ma:root="true" ma:fieldsID="240a29541ae893298a9a58d30b827409" ns3:_="" ns4:_="">
    <xsd:import namespace="d6dcc453-3c68-4578-8113-8e11329fe8d8"/>
    <xsd:import namespace="5794de5c-b178-4cad-b223-4fb1b59041e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cc453-3c68-4578-8113-8e11329fe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94de5c-b178-4cad-b223-4fb1b59041e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FB4196-DA67-443D-992B-F07CFF8C9BEF}">
  <ds:schemaRefs>
    <ds:schemaRef ds:uri="http://schemas.microsoft.com/sharepoint/v3/contenttype/forms"/>
  </ds:schemaRefs>
</ds:datastoreItem>
</file>

<file path=customXml/itemProps2.xml><?xml version="1.0" encoding="utf-8"?>
<ds:datastoreItem xmlns:ds="http://schemas.openxmlformats.org/officeDocument/2006/customXml" ds:itemID="{419270F7-3187-4A0F-BFAD-D8B6F755B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cc453-3c68-4578-8113-8e11329fe8d8"/>
    <ds:schemaRef ds:uri="5794de5c-b178-4cad-b223-4fb1b5904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DD80FF-6D01-4046-BEE1-1F36B28654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Cole</dc:creator>
  <cp:lastModifiedBy>Hannah Walsh</cp:lastModifiedBy>
  <cp:revision>2</cp:revision>
  <dcterms:created xsi:type="dcterms:W3CDTF">2020-01-13T11:13:00Z</dcterms:created>
  <dcterms:modified xsi:type="dcterms:W3CDTF">2020-01-13T11:13:00Z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0x0101003899A5F9F499B8438CB95FFD9E8FA23E</vt:lpwstr>
  </property>
</Properties>
</file>